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Internal Quality Assurance Cell [IQAC] has initiated the following best practices:  [2018-19]</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Best Practice:  ‘One Student - One Plant’: </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Goal of the Practice: To create environmental awareness among the stakeholders of the institute especially students.</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Context: ‘One Student - One Plant’ practice will educate and encourage the students regarding the benefits of tree plantation.</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Procedure: </w:t>
      </w:r>
    </w:p>
    <w:p w:rsidR="008A0545" w:rsidRDefault="008A0545" w:rsidP="008A0545">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the beginning of the academic year 2018-19, we announced about this scheme in the college. Under this practice the students were motivated to donate at least one plant to the college. Our college students worked as an environment ambassador as they pass on their knowledge and motivate other students and stakeholders to donate the tree. This practice became highly popular and successful among the students with their positive response.</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Evidence of success: </w:t>
      </w:r>
    </w:p>
    <w:p w:rsidR="008A0545" w:rsidRDefault="008A0545" w:rsidP="008A0545">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Department of Physics organized the tree plantation </w:t>
      </w:r>
      <w:proofErr w:type="spellStart"/>
      <w:r>
        <w:rPr>
          <w:rFonts w:ascii="Times New Roman" w:hAnsi="Times New Roman" w:cs="Times New Roman"/>
          <w:color w:val="000000" w:themeColor="text1"/>
          <w:sz w:val="24"/>
          <w:szCs w:val="24"/>
        </w:rPr>
        <w:t>programme</w:t>
      </w:r>
      <w:proofErr w:type="spellEnd"/>
      <w:r>
        <w:rPr>
          <w:rFonts w:ascii="Times New Roman" w:hAnsi="Times New Roman" w:cs="Times New Roman"/>
          <w:color w:val="000000" w:themeColor="text1"/>
          <w:sz w:val="24"/>
          <w:szCs w:val="24"/>
        </w:rPr>
        <w:t xml:space="preserve"> in the college campus. The college planted other trees in the campus and organized oath-taking </w:t>
      </w:r>
      <w:proofErr w:type="spellStart"/>
      <w:r>
        <w:rPr>
          <w:rFonts w:ascii="Times New Roman" w:hAnsi="Times New Roman" w:cs="Times New Roman"/>
          <w:color w:val="000000" w:themeColor="text1"/>
          <w:sz w:val="24"/>
          <w:szCs w:val="24"/>
        </w:rPr>
        <w:t>programme</w:t>
      </w:r>
      <w:proofErr w:type="spellEnd"/>
      <w:r>
        <w:rPr>
          <w:rFonts w:ascii="Times New Roman" w:hAnsi="Times New Roman" w:cs="Times New Roman"/>
          <w:color w:val="000000" w:themeColor="text1"/>
          <w:sz w:val="24"/>
          <w:szCs w:val="24"/>
        </w:rPr>
        <w:t xml:space="preserve"> to protect and conserve the plants.</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Best Practice:  ‘Digital Literacy’: </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Goal of the Practice: To create awareness about the digital threats and security measures while doing online transaction, digital privacy and security of data among the students and women.</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Context: Digital literacy will increase their knowledge about the secure and safe handling of </w:t>
      </w:r>
      <w:proofErr w:type="spellStart"/>
      <w:r>
        <w:rPr>
          <w:rFonts w:ascii="Times New Roman" w:hAnsi="Times New Roman" w:cs="Times New Roman"/>
          <w:color w:val="000000" w:themeColor="text1"/>
          <w:sz w:val="24"/>
          <w:szCs w:val="24"/>
        </w:rPr>
        <w:t>smartphones</w:t>
      </w:r>
      <w:proofErr w:type="spellEnd"/>
      <w:r>
        <w:rPr>
          <w:rFonts w:ascii="Times New Roman" w:hAnsi="Times New Roman" w:cs="Times New Roman"/>
          <w:color w:val="000000" w:themeColor="text1"/>
          <w:sz w:val="24"/>
          <w:szCs w:val="24"/>
        </w:rPr>
        <w:t>, computer, internet, and online transaction.</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Procedure: </w:t>
      </w:r>
    </w:p>
    <w:p w:rsidR="008A0545" w:rsidRDefault="008A0545" w:rsidP="008A0545">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Firstly students were given the knowledge about the use of computer, accessing the web browsers, search of appropriate websites and safely downloading the </w:t>
      </w:r>
      <w:proofErr w:type="spellStart"/>
      <w:r>
        <w:rPr>
          <w:rFonts w:ascii="Times New Roman" w:hAnsi="Times New Roman" w:cs="Times New Roman"/>
          <w:color w:val="000000" w:themeColor="text1"/>
          <w:sz w:val="24"/>
          <w:szCs w:val="24"/>
        </w:rPr>
        <w:t>programmes</w:t>
      </w:r>
      <w:proofErr w:type="spellEnd"/>
      <w:r>
        <w:rPr>
          <w:rFonts w:ascii="Times New Roman" w:hAnsi="Times New Roman" w:cs="Times New Roman"/>
          <w:color w:val="000000" w:themeColor="text1"/>
          <w:sz w:val="24"/>
          <w:szCs w:val="24"/>
        </w:rPr>
        <w:t>. This practice was conducted under the seminar.</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Secondly, students were made able in searching, browsing, and surfing on the internet. They were enabled in accessing the online academic videos, course materials and assignments given to them.</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Along with the students, women were motivated to access the knowledge of digital world. Especially, the housewives were selected for this practice and they were informed about the use of online transaction such as online shopping, e-learning and communication courses, video calling, use of Social Medias etc.</w:t>
      </w:r>
    </w:p>
    <w:p w:rsidR="008A0545" w:rsidRDefault="008A0545" w:rsidP="008A05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Evidence of success: </w:t>
      </w:r>
    </w:p>
    <w:p w:rsidR="008A0545" w:rsidRDefault="008A0545" w:rsidP="008A0545">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of the college participated in the computer based seminar paper presentation, group project, assignments, and Google Classroom activities. After acquiring the basic knowledge of digital gadgets, the women became confident and self-reliant in the online shopping, video calling, and using the social media etc.</w:t>
      </w:r>
    </w:p>
    <w:p w:rsidR="008A0545" w:rsidRDefault="008A0545" w:rsidP="008A0545">
      <w:pPr>
        <w:spacing w:line="360" w:lineRule="auto"/>
        <w:jc w:val="both"/>
        <w:rPr>
          <w:rFonts w:ascii="Times New Roman" w:hAnsi="Times New Roman" w:cs="Times New Roman"/>
          <w:color w:val="000000" w:themeColor="text1"/>
          <w:sz w:val="24"/>
          <w:szCs w:val="24"/>
        </w:rPr>
      </w:pPr>
    </w:p>
    <w:p w:rsidR="008A0545" w:rsidRDefault="008A0545" w:rsidP="008A0545">
      <w:pPr>
        <w:spacing w:line="360" w:lineRule="auto"/>
        <w:jc w:val="both"/>
        <w:rPr>
          <w:rFonts w:ascii="Times New Roman" w:hAnsi="Times New Roman" w:cs="Times New Roman"/>
          <w:color w:val="000000" w:themeColor="text1"/>
          <w:sz w:val="24"/>
          <w:szCs w:val="24"/>
        </w:rPr>
      </w:pPr>
    </w:p>
    <w:p w:rsidR="00AE6ADB" w:rsidRDefault="008A0545"/>
    <w:sectPr w:rsidR="00AE6ADB" w:rsidSect="00200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545"/>
    <w:rsid w:val="00146A9C"/>
    <w:rsid w:val="002009DC"/>
    <w:rsid w:val="00383ECF"/>
    <w:rsid w:val="008A0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52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NACC</dc:creator>
  <cp:lastModifiedBy>NACC</cp:lastModifiedBy>
  <cp:revision>1</cp:revision>
  <dcterms:created xsi:type="dcterms:W3CDTF">2019-04-16T03:51:00Z</dcterms:created>
  <dcterms:modified xsi:type="dcterms:W3CDTF">2019-04-16T03:52:00Z</dcterms:modified>
</cp:coreProperties>
</file>