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90" w:rsidRPr="00DA7190" w:rsidRDefault="00DA7190" w:rsidP="00DA7190">
      <w:pPr>
        <w:spacing w:line="360" w:lineRule="auto"/>
        <w:ind w:left="72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A71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INTERNAL QUALITY ASSURANCE CELL [IQAC]</w:t>
      </w:r>
    </w:p>
    <w:p w:rsidR="00DA7190" w:rsidRPr="00DA7190" w:rsidRDefault="00DA7190" w:rsidP="00DA7190">
      <w:pPr>
        <w:spacing w:line="360" w:lineRule="auto"/>
        <w:ind w:left="288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A71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[2018-19]</w:t>
      </w:r>
    </w:p>
    <w:p w:rsidR="00DA7190" w:rsidRDefault="00DA7190" w:rsidP="004A2B8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A2B89" w:rsidRPr="00354415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5441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The following are the </w:t>
      </w:r>
      <w:r w:rsidR="002B10ED" w:rsidRPr="003544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quality initiatives by</w:t>
      </w:r>
      <w:r w:rsidRPr="0035441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IQAC</w:t>
      </w:r>
      <w:r w:rsidR="002B10ED" w:rsidRPr="00354415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during the academic year [2018-19] for promoting quality culture</w:t>
      </w:r>
      <w:r w:rsidRPr="00354415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2B10ED" w:rsidTr="002B10ED">
        <w:tc>
          <w:tcPr>
            <w:tcW w:w="3080" w:type="dxa"/>
          </w:tcPr>
          <w:p w:rsidR="002B10ED" w:rsidRPr="00E24076" w:rsidRDefault="002B10ED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240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Item/Title of the quality initiative by IQAC</w:t>
            </w:r>
          </w:p>
        </w:tc>
        <w:tc>
          <w:tcPr>
            <w:tcW w:w="3081" w:type="dxa"/>
          </w:tcPr>
          <w:p w:rsidR="002B10ED" w:rsidRPr="00E24076" w:rsidRDefault="002B10ED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240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Date &amp; Duration</w:t>
            </w:r>
          </w:p>
        </w:tc>
        <w:tc>
          <w:tcPr>
            <w:tcW w:w="3081" w:type="dxa"/>
          </w:tcPr>
          <w:p w:rsidR="002B10ED" w:rsidRPr="00E24076" w:rsidRDefault="002B10ED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240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Num</w:t>
            </w:r>
            <w:r w:rsidR="00F1614D" w:rsidRPr="00E240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ber of </w:t>
            </w:r>
            <w:r w:rsidRPr="00E240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Beneficiaries/Participants</w:t>
            </w:r>
          </w:p>
        </w:tc>
      </w:tr>
      <w:tr w:rsidR="002B10ED" w:rsidTr="002B10ED">
        <w:tc>
          <w:tcPr>
            <w:tcW w:w="3080" w:type="dxa"/>
          </w:tcPr>
          <w:p w:rsidR="002B10ED" w:rsidRDefault="00F1614D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IQAC First Meeting</w:t>
            </w:r>
          </w:p>
        </w:tc>
        <w:tc>
          <w:tcPr>
            <w:tcW w:w="3081" w:type="dxa"/>
          </w:tcPr>
          <w:p w:rsidR="002B10ED" w:rsidRDefault="00F1614D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2B8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29/06/2018</w:t>
            </w:r>
          </w:p>
        </w:tc>
        <w:tc>
          <w:tcPr>
            <w:tcW w:w="3081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B10ED" w:rsidTr="002B10ED">
        <w:tc>
          <w:tcPr>
            <w:tcW w:w="3080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IQAC Second Meeting</w:t>
            </w:r>
          </w:p>
        </w:tc>
        <w:tc>
          <w:tcPr>
            <w:tcW w:w="3081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20/09/2018</w:t>
            </w:r>
          </w:p>
        </w:tc>
        <w:tc>
          <w:tcPr>
            <w:tcW w:w="3081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B10ED" w:rsidTr="002B10ED">
        <w:tc>
          <w:tcPr>
            <w:tcW w:w="3080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IQAC Third Meeting</w:t>
            </w:r>
          </w:p>
        </w:tc>
        <w:tc>
          <w:tcPr>
            <w:tcW w:w="3081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01/01/2019</w:t>
            </w:r>
          </w:p>
        </w:tc>
        <w:tc>
          <w:tcPr>
            <w:tcW w:w="3081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B10ED" w:rsidTr="002B10ED">
        <w:tc>
          <w:tcPr>
            <w:tcW w:w="3080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IQAC Fourth Meeting</w:t>
            </w:r>
          </w:p>
        </w:tc>
        <w:tc>
          <w:tcPr>
            <w:tcW w:w="3081" w:type="dxa"/>
          </w:tcPr>
          <w:p w:rsidR="002B10ED" w:rsidRDefault="002B10ED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B10ED" w:rsidTr="002B10ED">
        <w:tc>
          <w:tcPr>
            <w:tcW w:w="3080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Submission of AQAR</w:t>
            </w:r>
          </w:p>
        </w:tc>
        <w:tc>
          <w:tcPr>
            <w:tcW w:w="3081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31/12/2018</w:t>
            </w:r>
          </w:p>
        </w:tc>
        <w:tc>
          <w:tcPr>
            <w:tcW w:w="3081" w:type="dxa"/>
          </w:tcPr>
          <w:p w:rsidR="002B10ED" w:rsidRDefault="002B10ED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10ED" w:rsidTr="002B10ED">
        <w:tc>
          <w:tcPr>
            <w:tcW w:w="3080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A.A.A. Assessment</w:t>
            </w:r>
          </w:p>
        </w:tc>
        <w:tc>
          <w:tcPr>
            <w:tcW w:w="3081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01/02/2019</w:t>
            </w:r>
          </w:p>
        </w:tc>
        <w:tc>
          <w:tcPr>
            <w:tcW w:w="3081" w:type="dxa"/>
          </w:tcPr>
          <w:p w:rsidR="002B10ED" w:rsidRDefault="002B10ED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10ED" w:rsidTr="002B10ED">
        <w:tc>
          <w:tcPr>
            <w:tcW w:w="3080" w:type="dxa"/>
          </w:tcPr>
          <w:p w:rsidR="002B10ED" w:rsidRDefault="00DA7190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Participation in NIRF</w:t>
            </w:r>
          </w:p>
        </w:tc>
        <w:tc>
          <w:tcPr>
            <w:tcW w:w="3081" w:type="dxa"/>
          </w:tcPr>
          <w:p w:rsidR="002B10ED" w:rsidRDefault="002B10ED" w:rsidP="004A2B8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</w:tcPr>
          <w:p w:rsidR="002B10ED" w:rsidRDefault="002B10ED" w:rsidP="00E2407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75818" w:rsidRDefault="00175818" w:rsidP="004A2B8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B10ED" w:rsidRPr="004A2B89" w:rsidRDefault="002B10ED" w:rsidP="004A2B8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B10ED">
        <w:rPr>
          <w:rFonts w:ascii="Times New Roman" w:eastAsia="Calibri" w:hAnsi="Times New Roman" w:cs="Times New Roman"/>
          <w:b/>
          <w:sz w:val="24"/>
          <w:szCs w:val="24"/>
          <w:lang w:val="en-US"/>
        </w:rPr>
        <w:t>A] Regular meetings of Internal Quality Assurance Cell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p w:rsidR="004A2B89" w:rsidRPr="004A2B89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 </w:t>
      </w:r>
      <w:r w:rsidRPr="004A2B8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First meeting of the IQAC [Friday 29/06/2018]: </w:t>
      </w:r>
    </w:p>
    <w:p w:rsidR="004A2B89" w:rsidRPr="004A2B89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] Preparation of the academic calendar</w:t>
      </w:r>
    </w:p>
    <w:p w:rsidR="004A2B89" w:rsidRPr="004A2B89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b] Installation of Purified water system, C. C. TV, and Intercom System in the college campus.</w:t>
      </w:r>
    </w:p>
    <w:p w:rsidR="004A2B89" w:rsidRPr="004A2B89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c] Submission of B.Com-I proposal to </w:t>
      </w:r>
      <w:proofErr w:type="spellStart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Shivaji</w:t>
      </w:r>
      <w:proofErr w:type="spellEnd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University, Kolhapur.</w:t>
      </w:r>
    </w:p>
    <w:p w:rsidR="004A2B89" w:rsidRPr="004A2B89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d] Formation of A.A.A</w:t>
      </w:r>
      <w:proofErr w:type="gramStart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.[</w:t>
      </w:r>
      <w:proofErr w:type="gramEnd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Academic and Administrative Audit] Committee and documentation.</w:t>
      </w:r>
    </w:p>
    <w:p w:rsidR="004A2B89" w:rsidRPr="004A2B89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e] Declaration of seed money and incentives with cash Rs. 5000/- to the Research Proposals of Faculty and students.</w:t>
      </w:r>
    </w:p>
    <w:p w:rsidR="004A2B89" w:rsidRPr="004A2B89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f] Initiation of Value-added courses by each department.</w:t>
      </w:r>
    </w:p>
    <w:p w:rsidR="004A2B89" w:rsidRPr="004A2B89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Pr="004A2B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Second meeting of the IQAC [Thursday 20/09/2018]:</w:t>
      </w:r>
    </w:p>
    <w:p w:rsidR="004A2B89" w:rsidRPr="004A2B89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] Submission of the AQAR [2017-18] on 31</w:t>
      </w:r>
      <w:r w:rsidRPr="004A2B8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ST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December,2018 to NAAC, Bangalore.</w:t>
      </w:r>
    </w:p>
    <w:p w:rsidR="004A2B89" w:rsidRPr="004A2B89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b] Formation of the registered ‘Vijay Alumni Association’.</w:t>
      </w:r>
    </w:p>
    <w:p w:rsidR="004A2B89" w:rsidRPr="004A2B89" w:rsidRDefault="004A2B89" w:rsidP="004A2B8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r w:rsidRPr="004A2B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Third meeting of the IQAC [Tuesday 01/01/2019]:</w:t>
      </w:r>
    </w:p>
    <w:p w:rsidR="004A2B89" w:rsidRPr="004A2B89" w:rsidRDefault="004A2B89" w:rsidP="004A2B8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Organized one day workshop on Expert Lecture of Dr. N.S. </w:t>
      </w:r>
      <w:proofErr w:type="spellStart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Dharmadhikari</w:t>
      </w:r>
      <w:proofErr w:type="spellEnd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, NAAC, Assessor, on “NAAC Related (New Framework) Quality Culture Development” on Friday 01/02/2019.</w:t>
      </w:r>
    </w:p>
    <w:p w:rsidR="004A2B89" w:rsidRPr="004A2B89" w:rsidRDefault="004A2B89" w:rsidP="004A2B89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b] Assessment of A.A.A. by Dr. N.S. </w:t>
      </w:r>
      <w:proofErr w:type="spellStart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Dharmadhikari</w:t>
      </w:r>
      <w:proofErr w:type="spellEnd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, NAAC, Assessor.</w:t>
      </w:r>
    </w:p>
    <w:p w:rsidR="0043074A" w:rsidRPr="002B10ED" w:rsidRDefault="00DD67AF">
      <w:pPr>
        <w:rPr>
          <w:b/>
        </w:rPr>
      </w:pPr>
      <w:r w:rsidRPr="00DD67AF">
        <w:t xml:space="preserve">2.14 </w:t>
      </w:r>
      <w:r w:rsidRPr="002B10ED">
        <w:rPr>
          <w:b/>
        </w:rPr>
        <w:t xml:space="preserve">Significant Activities and contributions made by </w:t>
      </w:r>
      <w:r w:rsidR="007A0262" w:rsidRPr="002B10ED">
        <w:rPr>
          <w:b/>
        </w:rPr>
        <w:t>IQAC:</w:t>
      </w:r>
    </w:p>
    <w:p w:rsidR="0043074A" w:rsidRDefault="00DD67AF">
      <w:r w:rsidRPr="00DD67AF">
        <w:t xml:space="preserve"> </w:t>
      </w:r>
      <w:r w:rsidRPr="00DD67AF">
        <w:t xml:space="preserve"> IQAC has taken initiatives in organization and conduction of various </w:t>
      </w:r>
      <w:r w:rsidR="00E24076">
        <w:t xml:space="preserve">  district, university and </w:t>
      </w:r>
      <w:r w:rsidRPr="00DD67AF">
        <w:t xml:space="preserve">institutional level </w:t>
      </w:r>
      <w:r w:rsidR="00E24076">
        <w:t xml:space="preserve">competitions and </w:t>
      </w:r>
      <w:r w:rsidR="00E24076" w:rsidRPr="00DD67AF">
        <w:t>workshops</w:t>
      </w:r>
      <w:r w:rsidRPr="00DD67AF">
        <w:t xml:space="preserve">. </w:t>
      </w:r>
    </w:p>
    <w:p w:rsidR="00E24076" w:rsidRDefault="007A0262" w:rsidP="00E24076">
      <w:r>
        <w:t></w:t>
      </w:r>
      <w:r w:rsidR="00E24076" w:rsidRPr="00DD67AF">
        <w:t xml:space="preserve"> IQAC has </w:t>
      </w:r>
      <w:r w:rsidR="00E24076">
        <w:t xml:space="preserve">conducted expert talk of Dr. N.S. </w:t>
      </w:r>
      <w:proofErr w:type="spellStart"/>
      <w:r w:rsidR="00E24076">
        <w:t>Dharmadhikari</w:t>
      </w:r>
      <w:proofErr w:type="spellEnd"/>
      <w:r w:rsidR="00E24076">
        <w:t>, NAAC Assessor and Dr. P.A. Attar with compliance to quality initiatives</w:t>
      </w:r>
      <w:r w:rsidRPr="007A0262">
        <w:t xml:space="preserve"> </w:t>
      </w:r>
      <w:r>
        <w:t>for facilitating interaction with the experts in respective fields.</w:t>
      </w:r>
    </w:p>
    <w:p w:rsidR="00E24076" w:rsidRDefault="00E24076">
      <w:r w:rsidRPr="00DD67AF">
        <w:t xml:space="preserve"> IQAC has </w:t>
      </w:r>
      <w:r>
        <w:t xml:space="preserve">conducted Induction Programme for the first year students of B.A. and BSc. </w:t>
      </w:r>
      <w:r w:rsidR="00F15875">
        <w:t>r</w:t>
      </w:r>
      <w:r>
        <w:t xml:space="preserve">egarding </w:t>
      </w:r>
      <w:r w:rsidR="00F15875">
        <w:t>CBSE Syllabus.</w:t>
      </w:r>
    </w:p>
    <w:p w:rsidR="0043074A" w:rsidRDefault="00DD67AF">
      <w:r w:rsidRPr="00DD67AF">
        <w:t> IQAC has taken initiative to develop an Institutional Web portal to capture all the data and get the reports online.</w:t>
      </w:r>
    </w:p>
    <w:p w:rsidR="0043074A" w:rsidRDefault="00DD67AF">
      <w:r w:rsidRPr="00DD67AF">
        <w:t xml:space="preserve"> IQAC has </w:t>
      </w:r>
      <w:r w:rsidR="00013028">
        <w:t xml:space="preserve">made special provision of separate SRPD Room for the smooth </w:t>
      </w:r>
      <w:r w:rsidR="006E68EB">
        <w:t>functioning of University</w:t>
      </w:r>
      <w:r w:rsidR="00013028">
        <w:t xml:space="preserve"> Examination.</w:t>
      </w:r>
    </w:p>
    <w:p w:rsidR="0043074A" w:rsidRDefault="00DD67AF">
      <w:r w:rsidRPr="00DD67AF">
        <w:t xml:space="preserve"> </w:t>
      </w:r>
      <w:r w:rsidRPr="00DD67AF">
        <w:t xml:space="preserve"> IQAC has </w:t>
      </w:r>
      <w:r w:rsidR="006E68EB" w:rsidRPr="00DD67AF">
        <w:t xml:space="preserve">taken </w:t>
      </w:r>
      <w:r w:rsidR="006E68EB">
        <w:t>Green</w:t>
      </w:r>
      <w:r w:rsidR="00013028">
        <w:t xml:space="preserve"> </w:t>
      </w:r>
      <w:r w:rsidRPr="00DD67AF">
        <w:t xml:space="preserve">initiative in </w:t>
      </w:r>
      <w:r w:rsidR="00013028">
        <w:t xml:space="preserve">launching the scheme entitled </w:t>
      </w:r>
      <w:r w:rsidR="006E68EB">
        <w:t>“one</w:t>
      </w:r>
      <w:r w:rsidR="00013028">
        <w:t xml:space="preserve"> plant one student”</w:t>
      </w:r>
      <w:r w:rsidRPr="00DD67AF">
        <w:t xml:space="preserve">.  </w:t>
      </w:r>
    </w:p>
    <w:p w:rsidR="0043074A" w:rsidRDefault="00DD67AF">
      <w:r w:rsidRPr="00DD67AF">
        <w:t xml:space="preserve"> IQAC has proposed to </w:t>
      </w:r>
      <w:r w:rsidR="006E68EB">
        <w:t>do the Energy Audit.</w:t>
      </w:r>
    </w:p>
    <w:p w:rsidR="0043074A" w:rsidRDefault="00DD67AF" w:rsidP="00DD67AF">
      <w:r>
        <w:t xml:space="preserve"> IQAC has taken initiative </w:t>
      </w:r>
      <w:r w:rsidR="007A0262">
        <w:t>in introducing the Pre-Semester Examination for the third year students of B.A. and B.Sc.</w:t>
      </w:r>
    </w:p>
    <w:p w:rsidR="0043074A" w:rsidRDefault="00DD67AF" w:rsidP="00DD67AF">
      <w:r>
        <w:t xml:space="preserve"> </w:t>
      </w:r>
      <w:r>
        <w:t xml:space="preserve"> IQAC has played a significant role in enhancing the activities of </w:t>
      </w:r>
      <w:r w:rsidR="007A0262">
        <w:t>Earn and Learn Scheme.</w:t>
      </w:r>
    </w:p>
    <w:p w:rsidR="0043074A" w:rsidRDefault="00DD67AF" w:rsidP="00DD67AF">
      <w:r>
        <w:t xml:space="preserve"> </w:t>
      </w:r>
      <w:r>
        <w:t> IQAC has given important contribution</w:t>
      </w:r>
      <w:r w:rsidR="007A0262">
        <w:t xml:space="preserve"> to streamline the process of off</w:t>
      </w:r>
      <w:r>
        <w:t>line feedback mechanism. IQAC also analyses teaching – learning feedback from teachers, students and parents.</w:t>
      </w:r>
    </w:p>
    <w:p w:rsidR="0043074A" w:rsidRDefault="00DD67AF" w:rsidP="00DD67AF">
      <w:r>
        <w:t xml:space="preserve"> IQAC has implemented the process of maintaining teaching plans (lecture plans), weekly worksheets and </w:t>
      </w:r>
      <w:r w:rsidR="007A0262">
        <w:t>teacher’s</w:t>
      </w:r>
      <w:r>
        <w:t xml:space="preserve"> diaries to continuously monitor and improve teaching learning process.  </w:t>
      </w:r>
    </w:p>
    <w:p w:rsidR="0043074A" w:rsidRDefault="00DD67AF" w:rsidP="00DD67AF">
      <w:r>
        <w:t xml:space="preserve"> IQAC has insisted and encouraged the use of ICT for enhancing the quality of teaching-learning process. </w:t>
      </w:r>
    </w:p>
    <w:p w:rsidR="0043074A" w:rsidRPr="00E70D91" w:rsidRDefault="00DD67AF" w:rsidP="00DD67AF">
      <w:pPr>
        <w:rPr>
          <w:b/>
        </w:rPr>
      </w:pPr>
      <w:r w:rsidRPr="00E70D91">
        <w:rPr>
          <w:b/>
        </w:rPr>
        <w:t xml:space="preserve">2.15 Plan of Action by IQAC/Outcome   </w:t>
      </w:r>
      <w:r w:rsidR="00354415">
        <w:rPr>
          <w:b/>
        </w:rPr>
        <w:t>:</w:t>
      </w:r>
      <w:r w:rsidRPr="00E70D91">
        <w:rPr>
          <w:b/>
        </w:rPr>
        <w:t xml:space="preserve">      </w:t>
      </w:r>
    </w:p>
    <w:p w:rsidR="00DD67AF" w:rsidRDefault="00E70D91" w:rsidP="00DD67AF">
      <w:r>
        <w:t xml:space="preserve"> The plan of action </w:t>
      </w:r>
      <w:r w:rsidR="00DD67AF">
        <w:t xml:space="preserve">towards Quality Enhancement chalked out by the IQAC in the beginning of the year and the outcome achieved by the end of the year is stated below:  </w:t>
      </w:r>
    </w:p>
    <w:p w:rsidR="0043074A" w:rsidRDefault="00E70D91" w:rsidP="00DD67AF">
      <w:r w:rsidRPr="00E70D91">
        <w:rPr>
          <w:b/>
        </w:rPr>
        <w:lastRenderedPageBreak/>
        <w:t>*</w:t>
      </w:r>
      <w:r w:rsidR="00DD67AF" w:rsidRPr="00E70D91">
        <w:rPr>
          <w:b/>
        </w:rPr>
        <w:t>Plan of Action</w:t>
      </w:r>
      <w:r>
        <w:t xml:space="preserve">: </w:t>
      </w:r>
    </w:p>
    <w:p w:rsidR="00E70D91" w:rsidRPr="004A2B89" w:rsidRDefault="00E70D91" w:rsidP="00E70D9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A]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Installation of Purified water system, C. C. TV, and Intercom System in the college campus.</w:t>
      </w:r>
    </w:p>
    <w:p w:rsidR="00E70D91" w:rsidRPr="004A2B89" w:rsidRDefault="00E70D91" w:rsidP="00E70D9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B]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Submission of B.Com-I proposal to </w:t>
      </w:r>
      <w:proofErr w:type="spellStart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Shivaji</w:t>
      </w:r>
      <w:proofErr w:type="spellEnd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University, Kolhapur.</w:t>
      </w:r>
    </w:p>
    <w:p w:rsidR="00E70D91" w:rsidRPr="004A2B89" w:rsidRDefault="00E70D91" w:rsidP="00E70D9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C]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Formation of A.A.A</w:t>
      </w:r>
      <w:proofErr w:type="gramStart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.[</w:t>
      </w:r>
      <w:proofErr w:type="gramEnd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Academic and Administrative Audit] Committee and documentation.</w:t>
      </w:r>
    </w:p>
    <w:p w:rsidR="00E70D91" w:rsidRPr="004A2B89" w:rsidRDefault="00E70D91" w:rsidP="00E70D9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] Declaration of seed money and incentives with cash Rs. 5000/- to the Research Proposals of Faculty and students.</w:t>
      </w:r>
    </w:p>
    <w:p w:rsidR="00E70D91" w:rsidRPr="004A2B89" w:rsidRDefault="00E70D91" w:rsidP="00E70D9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E]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Initiation of Value-added courses by each department.</w:t>
      </w:r>
    </w:p>
    <w:p w:rsidR="00E70D91" w:rsidRDefault="00E70D91" w:rsidP="00DD67AF">
      <w:pPr>
        <w:rPr>
          <w:b/>
        </w:rPr>
      </w:pPr>
      <w:r w:rsidRPr="00E70D91">
        <w:rPr>
          <w:b/>
        </w:rPr>
        <w:t>* Outcome /Achievements</w:t>
      </w:r>
      <w:r>
        <w:rPr>
          <w:b/>
        </w:rPr>
        <w:t>:</w:t>
      </w:r>
    </w:p>
    <w:p w:rsidR="00E70D91" w:rsidRDefault="00E70D91" w:rsidP="00DD67AF">
      <w:pPr>
        <w:rPr>
          <w:b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1.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Installed Purified water system, C. C. TV, and Intercom System in the college campus</w:t>
      </w:r>
    </w:p>
    <w:p w:rsidR="00E70D91" w:rsidRDefault="00E70D91" w:rsidP="00DD67AF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Submission of the AQAR [2017-18] on 31</w:t>
      </w:r>
      <w:r w:rsidRPr="004A2B89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ST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December, 2018 to NAAC, Bangalore.</w:t>
      </w:r>
    </w:p>
    <w:p w:rsidR="00E70D91" w:rsidRPr="004A2B89" w:rsidRDefault="00E70D91" w:rsidP="00E70D9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3.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Organized one 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ay workshop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on  the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Expert Lecture by 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Dr. N.S. </w:t>
      </w:r>
      <w:proofErr w:type="spellStart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Dharmadhikari</w:t>
      </w:r>
      <w:proofErr w:type="spellEnd"/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NAAC, Assessor, on “NAAC Related (New Framework) Quality Culture Development”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on Friday 01/02/2019.</w:t>
      </w:r>
    </w:p>
    <w:p w:rsidR="000964AE" w:rsidRDefault="00E70D91" w:rsidP="000964A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4.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Assessment of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Academic and Administrative Audit </w:t>
      </w:r>
      <w:r w:rsidR="000964AE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0964AE"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A.A.A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the year 2017-18 </w:t>
      </w:r>
      <w:r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by Dr. N.S.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Dharmadhikari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NAAC, Assessor</w:t>
      </w:r>
      <w:r w:rsidR="000964A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 </w:t>
      </w:r>
      <w:r w:rsidR="000964AE" w:rsidRPr="004A2B89">
        <w:rPr>
          <w:rFonts w:ascii="Times New Roman" w:eastAsia="Calibri" w:hAnsi="Times New Roman" w:cs="Times New Roman"/>
          <w:sz w:val="24"/>
          <w:szCs w:val="24"/>
          <w:lang w:val="en-US"/>
        </w:rPr>
        <w:t>Friday 01/02/2019.</w:t>
      </w:r>
    </w:p>
    <w:p w:rsidR="000964AE" w:rsidRPr="004A2B89" w:rsidRDefault="000964AE" w:rsidP="000964AE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5.</w:t>
      </w:r>
      <w:r w:rsidRPr="000964AE">
        <w:t xml:space="preserve"> </w:t>
      </w:r>
      <w:r>
        <w:t xml:space="preserve">Organization of </w:t>
      </w:r>
      <w:r w:rsidR="00354415">
        <w:t xml:space="preserve">District </w:t>
      </w:r>
      <w:r>
        <w:t xml:space="preserve">Level </w:t>
      </w:r>
      <w:proofErr w:type="spellStart"/>
      <w:r>
        <w:t>Avishkar</w:t>
      </w:r>
      <w:proofErr w:type="spellEnd"/>
      <w:r>
        <w:t xml:space="preserve"> Competition, to inculcate and promote research culture and aptitude among students and teachers.</w:t>
      </w:r>
    </w:p>
    <w:p w:rsidR="00E70D91" w:rsidRPr="004A2B89" w:rsidRDefault="000964AE" w:rsidP="00E70D91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6. Special seed money [research incentives] was given to the faculties and research students to promote the research.</w:t>
      </w:r>
    </w:p>
    <w:p w:rsidR="00DD67AF" w:rsidRDefault="000964AE" w:rsidP="00DD67AF">
      <w:r>
        <w:t xml:space="preserve"> 7</w:t>
      </w:r>
      <w:r w:rsidR="00DD67AF">
        <w:t>. Digitization of office records Initiative has been taken to develop an Institutional Web portal to capture all the data and get the reports online</w:t>
      </w:r>
      <w:r>
        <w:t>.</w:t>
      </w:r>
      <w:r w:rsidR="00DD67AF">
        <w:t xml:space="preserve">  </w:t>
      </w:r>
    </w:p>
    <w:p w:rsidR="00DD67AF" w:rsidRDefault="00354415" w:rsidP="00DD67AF">
      <w:r>
        <w:t xml:space="preserve">  8</w:t>
      </w:r>
      <w:r w:rsidR="00DD67AF">
        <w:t xml:space="preserve">. Enhancing Value based education </w:t>
      </w:r>
      <w:r w:rsidR="000964AE">
        <w:t xml:space="preserve">programme such as </w:t>
      </w:r>
      <w:r w:rsidR="00DD67AF">
        <w:t xml:space="preserve">Yoga </w:t>
      </w:r>
      <w:r w:rsidR="000964AE">
        <w:t>and Personality Development were incorporated through CBCS system for the first year students.</w:t>
      </w:r>
      <w:r w:rsidR="00DD67AF">
        <w:t xml:space="preserve"> </w:t>
      </w:r>
    </w:p>
    <w:p w:rsidR="0025137F" w:rsidRDefault="0025137F" w:rsidP="00DD67AF">
      <w:proofErr w:type="spellStart"/>
      <w:r>
        <w:t>Dr.S.P.Patil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</w:p>
    <w:p w:rsidR="0025137F" w:rsidRDefault="0025137F" w:rsidP="00DD67AF"/>
    <w:p w:rsidR="0025137F" w:rsidRDefault="0025137F" w:rsidP="00DD67AF">
      <w:r>
        <w:t xml:space="preserve">Coordinator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Vijaya</w:t>
      </w:r>
      <w:proofErr w:type="spellEnd"/>
      <w:r>
        <w:t xml:space="preserve"> R. </w:t>
      </w:r>
      <w:proofErr w:type="spellStart"/>
      <w:r>
        <w:t>Chavan</w:t>
      </w:r>
      <w:proofErr w:type="spellEnd"/>
    </w:p>
    <w:sectPr w:rsidR="0025137F" w:rsidSect="00560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2A" w:rsidRDefault="00D9712A" w:rsidP="00E70D91">
      <w:pPr>
        <w:spacing w:after="0" w:line="240" w:lineRule="auto"/>
      </w:pPr>
      <w:r>
        <w:separator/>
      </w:r>
    </w:p>
  </w:endnote>
  <w:endnote w:type="continuationSeparator" w:id="0">
    <w:p w:rsidR="00D9712A" w:rsidRDefault="00D9712A" w:rsidP="00E7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2A" w:rsidRDefault="00D9712A" w:rsidP="00E70D91">
      <w:pPr>
        <w:spacing w:after="0" w:line="240" w:lineRule="auto"/>
      </w:pPr>
      <w:r>
        <w:separator/>
      </w:r>
    </w:p>
  </w:footnote>
  <w:footnote w:type="continuationSeparator" w:id="0">
    <w:p w:rsidR="00D9712A" w:rsidRDefault="00D9712A" w:rsidP="00E70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7AF"/>
    <w:rsid w:val="00013028"/>
    <w:rsid w:val="000964AE"/>
    <w:rsid w:val="00175818"/>
    <w:rsid w:val="001C7834"/>
    <w:rsid w:val="0025137F"/>
    <w:rsid w:val="002B10ED"/>
    <w:rsid w:val="00354415"/>
    <w:rsid w:val="0043074A"/>
    <w:rsid w:val="004A2B89"/>
    <w:rsid w:val="0056065F"/>
    <w:rsid w:val="006E68EB"/>
    <w:rsid w:val="007A0262"/>
    <w:rsid w:val="00A74E6E"/>
    <w:rsid w:val="00D9712A"/>
    <w:rsid w:val="00DA7190"/>
    <w:rsid w:val="00DD67AF"/>
    <w:rsid w:val="00E24076"/>
    <w:rsid w:val="00E70D91"/>
    <w:rsid w:val="00F15875"/>
    <w:rsid w:val="00F1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D91"/>
  </w:style>
  <w:style w:type="paragraph" w:styleId="Footer">
    <w:name w:val="footer"/>
    <w:basedOn w:val="Normal"/>
    <w:link w:val="FooterChar"/>
    <w:uiPriority w:val="99"/>
    <w:unhideWhenUsed/>
    <w:rsid w:val="00E7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D91"/>
  </w:style>
  <w:style w:type="paragraph" w:styleId="Footer">
    <w:name w:val="footer"/>
    <w:basedOn w:val="Normal"/>
    <w:link w:val="FooterChar"/>
    <w:uiPriority w:val="99"/>
    <w:unhideWhenUsed/>
    <w:rsid w:val="00E7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 InfoTech</dc:creator>
  <cp:lastModifiedBy>NACC</cp:lastModifiedBy>
  <cp:revision>19</cp:revision>
  <dcterms:created xsi:type="dcterms:W3CDTF">2019-04-04T18:36:00Z</dcterms:created>
  <dcterms:modified xsi:type="dcterms:W3CDTF">2019-11-02T03:18:00Z</dcterms:modified>
</cp:coreProperties>
</file>